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黑体" w:hAnsi="黑体" w:eastAsia="黑体" w:cs="黑体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浙江积极部署全省内部审计工作</w:t>
      </w:r>
    </w:p>
    <w:p>
      <w:pPr>
        <w:spacing w:line="520" w:lineRule="exact"/>
        <w:jc w:val="center"/>
        <w:rPr>
          <w:rFonts w:hint="eastAsia" w:ascii="黑体" w:hAnsi="黑体" w:eastAsia="黑体" w:cs="黑体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近日，浙江省内部审计工作会议以电视电话会议形式召开，会议推进落实《浙江省内部审计工作规定》，并对内部审计工作进行部署。</w:t>
      </w:r>
    </w:p>
    <w:p>
      <w:pPr>
        <w:spacing w:line="52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会议指出，近年来全省内部审计工作取得积极成效，内部审计在完善单位内部管理、促进风险防控等方面起到了基础性、源头性作用。要切实提高政治站位，深刻领会做好内部审计工作既是党中央、国务院和省委、省政府的重要决策部署，也是实现审计监督全覆盖的必然要求，更是助力全省高质量发展建设共同富裕示范区的重要保障。</w:t>
      </w:r>
    </w:p>
    <w:p>
      <w:pPr>
        <w:spacing w:line="52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会议强调，要多措并举提升内部审计工作质效。在制度建设上精准发力，完善国家审计与内部审计协同制度，建立跨部门联动制度，健全单位内部审计管理制度，进一步建立健全分层分级的内部审计制度体系。在流程闭环上精准发力，既要支持保障内审机构、工作人员独立客观履行内部审计职责，又要压实“一把手”审计整改第一责任人职责，加快实现“审计—整改—规范—提高”闭环管理要求。在提升审计价值上精准发力，加强内审机构与审计机关的协作配合，促进内审机构与单位内部纪检等其他监督机构的协调贯通，真正将审计成果转化为优化经济决策、内部管理、风险防控的治理效能。</w:t>
      </w:r>
    </w:p>
    <w:p>
      <w:pPr>
        <w:spacing w:line="52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同时，各地各单位要坚决扛起使命担当，认真落实落细内部审计工作各项措施要求。加强整体谋划，各地各单位要专门组织研究推进内部审计工作，制定符合本地、本单位实际情况的内部审计工作规划，尤其要细化落实国有企业总审计师制度。强化工作协同，审计机关、主管部门、单位企业等要各司其职、密切协作，共同做好内部审计工作。强化底线思维，引导有关部门和人员全力支持配合内部审计工作，提高内审人员的职业道德水平和业务素质，坚决遏制内审人员以权谋私、隐瞒问题、泄露工作秘密等行为。</w:t>
      </w:r>
    </w:p>
    <w:p>
      <w:pPr>
        <w:spacing w:line="52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会上，省审计厅通报了近年来全省内部审计工作开展情况。省公安厅、省国资委、省建设集团、丽水市、湖州市南浔区分别进行交流发言。省级有关单位、部分省属高校、国有企业、金融机构、医院和民营企业代表共58家单位负责人在主会场参加会议，各市、县（市、区）共设107个分会场，政府分管领导及有关单位负责人在分会场参加会议。</w:t>
      </w:r>
    </w:p>
    <w:p>
      <w:pPr>
        <w:spacing w:line="520" w:lineRule="exact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jc w:val="center"/>
        <w:rPr>
          <w:rFonts w:ascii="黑体" w:hAnsi="黑体" w:eastAsia="黑体" w:cs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黑体" w:hAnsi="黑体" w:eastAsia="黑体" w:cs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浙江首场高质量本科教育推进会在杭召开</w:t>
      </w:r>
    </w:p>
    <w:p>
      <w:pPr>
        <w:spacing w:line="520" w:lineRule="exact"/>
        <w:jc w:val="center"/>
        <w:rPr>
          <w:rFonts w:hint="eastAsia" w:ascii="黑体" w:hAnsi="黑体" w:eastAsia="黑体" w:cs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3月31日上午，省教育厅2022年高质量本科教育推进会（博士生培养高校）在浙江工业大学召开。省教育厅党组成员、副厅长于永明出席会议并讲话。</w:t>
      </w:r>
    </w:p>
    <w:p>
      <w:pPr>
        <w:spacing w:line="520" w:lineRule="exact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会上，于永明对相关高校本科教育工作所取得的成绩给予充分的肯定。他指出，自新时代全国高校本科教育工作会议以来，各高校深入学习宣传和贯彻会议精神，对照建设一流本科教育的要求，对照高教强省建设的目标，对照办好人民满意的高等教育的要求，推出了一系列举措，努力落实本科教育基础地位，狠抓一流专业、一流课程建设，积极探索新工科、新农科、新医科、新文科建设，建立和完善高水平人才培养体系，普遍树立了建设一流本科的理念；大力推进课程思政建设；着力加强一流专业、一流课程建设；产教融合、协同育人不断推进；创新创业教育改革成效显著；激励本科教学的制度普遍建立。</w:t>
      </w:r>
    </w:p>
    <w:p>
      <w:pPr>
        <w:spacing w:line="52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于永明强调，今年是全面落实高教强省战略的重要节点，是“十四五”规划实施的关键之年，各高校要以“窗口”之视野、“先行省”之使命、“示范区”之担当，高标准谋划，高水平推进浙江高等教育新发展。坚持“以本为本”，全面落实“四个回归”，牢牢抓住提高人才培养能力这个核心点，把本科教育放在人才培养的核心地位、教育教学的基础地位、新时代教育发展的前沿地位，振兴本科教育，形成高水平人才培养体系，奋力开创本科教育新局面。</w:t>
      </w:r>
    </w:p>
    <w:p>
      <w:pPr>
        <w:spacing w:line="520" w:lineRule="exact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会议明确了深入推进高水平本科教育建设的要求，并对重点工作作出了部署。会上， 浙江大学、中国美术学院、浙江工业大学、浙江工商大学等4所高校进行了本科教育工作综合性发言，12所高校作了特色亮点工作交流。据悉，省教育厅分类召开高质量本科教育推进会，后续还有两场推进会将择期召开。</w:t>
      </w:r>
    </w:p>
    <w:p>
      <w:pPr>
        <w:spacing w:line="52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省教育厅相关处室负责人，相关高校分管教学校（院）长、教务处长参加会议。</w:t>
      </w:r>
    </w:p>
    <w:p>
      <w:pPr>
        <w:spacing w:line="520" w:lineRule="exact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jc w:val="center"/>
        <w:rPr>
          <w:rFonts w:ascii="黑体" w:hAnsi="黑体" w:eastAsia="黑体" w:cs="仿宋_GB2312"/>
          <w:color w:val="000000" w:themeColor="text1"/>
          <w:sz w:val="32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_GB2312"/>
          <w:color w:val="000000" w:themeColor="text1"/>
          <w:sz w:val="32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2022届普通高校毕业生就业创业工作网络视频推进会召开</w:t>
      </w:r>
    </w:p>
    <w:p>
      <w:pPr>
        <w:spacing w:line="520" w:lineRule="exact"/>
        <w:jc w:val="center"/>
        <w:rPr>
          <w:rFonts w:hint="eastAsia" w:ascii="黑体" w:hAnsi="黑体" w:eastAsia="黑体" w:cs="仿宋_GB2312"/>
          <w:color w:val="000000" w:themeColor="text1"/>
          <w:sz w:val="32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3月31日下午，省教育厅、省人力社保厅联合召开2022届全省普通高校毕业生就业创业工作网络视频推进会。省教育厅副厅长于永明，省人力社保厅副厅长陈中出席会议并分别讲话。</w:t>
      </w:r>
    </w:p>
    <w:p>
      <w:pPr>
        <w:spacing w:line="52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会议指出，2021年，在省委省政府的高度重视和社会各界鼎力支持下，我省高校攻坚克难，全力促进毕业生就业，全省2021届高校毕业生去向落实率居全国前列。但受就业规模、就业环境和就业观念等因素影响，2022届高校毕业生就业工作整体形势更为严峻复杂。</w:t>
      </w:r>
    </w:p>
    <w:p>
      <w:pPr>
        <w:spacing w:line="520" w:lineRule="exact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于永明强调，做好2022届高校毕业生就业创业工作，保持就业局势和高校稳定，以优异成绩迎接党的二十大，具有特殊重要的政治意义。</w:t>
      </w:r>
    </w:p>
    <w:p>
      <w:pPr>
        <w:spacing w:line="520" w:lineRule="exact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要强化责任落实体系，坚决落实就业“一把手”工程，高校书记校长要把毕业生就业摆在更加突出重要位置，带头走访用人单位、提升校企合作水平，构建校内各部门分工负责、院系协同配合、专业教师有力参与、校友有效支持的全员协作就业工作机制，规范就业数据统计，严格执行就业工作“四不准”规定，统筹做好疫情防控和就业工作。</w:t>
      </w:r>
    </w:p>
    <w:p>
      <w:pPr>
        <w:spacing w:line="520" w:lineRule="exact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要完善岗位拓展机制，提高岗位供给质量，用好中小微企业吸纳毕业生就业优惠政策，深入挖掘互联网、大数据、人工智能和实体经济深度融合创造的新的就业机会，用足用好政策性岗位，积极引导毕业生到山区26县就业创业，在做好疫情防控的条件下，想方设法开展小规模、多频次的现场招聘会。</w:t>
      </w:r>
    </w:p>
    <w:p>
      <w:pPr>
        <w:spacing w:line="520" w:lineRule="exact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要加强就业工作队伍建设，完善就业育人体系，大力宣传典型案例和先进人物，继续开展好毕业班辅导员、就业辅导员专项业务能力培训，深入开展毕业生就业创业政策宣传活动，加强职业发展教育、就业形势教育和毕业教育。</w:t>
      </w:r>
    </w:p>
    <w:p>
      <w:pPr>
        <w:spacing w:line="520" w:lineRule="exact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要推进数字化服务体系建设，提升就业工作服务效率，与人社部门、企业市场等共同搭建好人才供需平台，继续组织实施好线上招聘会，鼓励高校利用人工智能对毕业生进行精准画像，完善升级“浙江省高校毕业生毕业去向登记与网上签约平台”，对经济困难毕业生、少数民族和残疾毕业生等重点群体就业需求进行“一对一、点对点、一生一策”精准帮扶。</w:t>
      </w:r>
    </w:p>
    <w:p>
      <w:pPr>
        <w:spacing w:line="52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要完善学科动态调整体系，提高毕业生整体质量，针对新模式、新业态、新领域，与时俱进，不断完善学科专业动态调整机制，重点布局社会需求强、就业前景广、人才缺口大学科专业，及时调整不适应市场需求的学科专业和招生计划，及时优化更新专业培养方案。</w:t>
      </w:r>
    </w:p>
    <w:p>
      <w:pPr>
        <w:spacing w:line="520" w:lineRule="exact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陈中强调，全省人社系统要准确把握当前就业形势，切实提高政治站位，把高校毕业生的就业工作摆在更加突出的位置，努力保持就业局势稳定。当前重点做好五个方面工作：</w:t>
      </w:r>
    </w:p>
    <w:p>
      <w:pPr>
        <w:spacing w:line="520" w:lineRule="exact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一要积极应对疫情做好招聘工作，主要做好常态化的网络招聘，大力推广视频面试；在疫情防控落实到位的前提下，开展“小而精”的专场招聘会，提高求职意愿和岗位需求的匹配度；</w:t>
      </w:r>
    </w:p>
    <w:p>
      <w:pPr>
        <w:spacing w:line="520" w:lineRule="exact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二要推进就业指导服务进校园，完善与高校的常态化联系机制，把各地的就业形势变化、岗位需求等信息及时传递给学校，为学生提供就业创业政策宣传、创业导师结对等支持；</w:t>
      </w:r>
    </w:p>
    <w:p>
      <w:pPr>
        <w:spacing w:line="520" w:lineRule="exact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三要有序开展见习实习，发挥好就业见习基地作用，为未就业毕业生提供岗位支持，同时保质保量提供实习机会，着力提高学生的实践能力；</w:t>
      </w:r>
    </w:p>
    <w:p>
      <w:pPr>
        <w:spacing w:line="520" w:lineRule="exact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四要加强职业技能培训，结合产业行业发展特色，采取更加精准有效的方式，提高毕业生职业技能培训的效果；</w:t>
      </w:r>
    </w:p>
    <w:p>
      <w:pPr>
        <w:spacing w:line="520" w:lineRule="exact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五要做好困难毕业生帮扶，关注家庭困难学生和离校未就业毕业生，抓紧落实帮扶政策。</w:t>
      </w:r>
    </w:p>
    <w:p>
      <w:pPr>
        <w:spacing w:line="520" w:lineRule="exact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会上，杭州电子科技大学、杭州师范大学、嘉兴学院、浙江机电职业技术学院、浙江旅游职业学院等5所高校作交流发言。</w:t>
      </w:r>
    </w:p>
    <w:p>
      <w:pPr>
        <w:spacing w:line="520" w:lineRule="exact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省教育厅、省人力社保厅相关处室负责人，发言高校负责人在主会场参加会议。各设区市教育局、人力社保局相关负责人，各普通高校相关负责人、毕业班辅导员等在分会场参加会议。</w:t>
      </w:r>
    </w:p>
    <w:sectPr>
      <w:footerReference r:id="rId3" w:type="default"/>
      <w:pgSz w:w="11906" w:h="16838"/>
      <w:pgMar w:top="1814" w:right="1531" w:bottom="1587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9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9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564319"/>
    <w:rsid w:val="000E4180"/>
    <w:rsid w:val="009E39F4"/>
    <w:rsid w:val="00F46E40"/>
    <w:rsid w:val="1E7F2340"/>
    <w:rsid w:val="28564319"/>
    <w:rsid w:val="37B7215A"/>
    <w:rsid w:val="682D2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3929</Words>
  <Characters>3966</Characters>
  <Lines>28</Lines>
  <Paragraphs>8</Paragraphs>
  <TotalTime>16</TotalTime>
  <ScaleCrop>false</ScaleCrop>
  <LinksUpToDate>false</LinksUpToDate>
  <CharactersWithSpaces>3967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2022-03-21T02:29:00Z</dcterms:created>
  <dc:creator>程彤</dc:creator>
  <cp:lastModifiedBy>厉蓉</cp:lastModifiedBy>
  <dcterms:modified xsi:type="dcterms:W3CDTF">2022-04-11T03:26:55Z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3519B440971341B8A1E9AE131A1CD747</vt:lpwstr>
  </property>
</Properties>
</file>